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43238" w14:textId="77777777" w:rsidR="001A1F10" w:rsidRPr="00596C53" w:rsidRDefault="001A1F10" w:rsidP="001A1F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Rules for conducting final assessment on the subject</w:t>
      </w:r>
    </w:p>
    <w:p w14:paraId="608787A7" w14:textId="745CC70B" w:rsidR="001A1F10" w:rsidRPr="00596C53" w:rsidRDefault="001A1F10" w:rsidP="001A1F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"</w:t>
      </w:r>
      <w:bookmarkStart w:id="0" w:name="_Hlk188252315"/>
      <w:r w:rsidRPr="001A1F10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val="en"/>
        </w:rPr>
        <w:t>Translation of Economic and Juridical Documents</w:t>
      </w:r>
      <w:bookmarkEnd w:id="0"/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" for </w:t>
      </w:r>
      <w:r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3</w:t>
      </w:r>
      <w:r w:rsidRPr="001A1F10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vertAlign w:val="superscript"/>
        </w:rPr>
        <w:t>rd</w:t>
      </w:r>
      <w:r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 year</w:t>
      </w: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 students of the Faculty of International Relations, specialty "6B02311-Translation in the field of international and legal relations"</w:t>
      </w:r>
    </w:p>
    <w:p w14:paraId="4A6BEE81" w14:textId="77777777" w:rsidR="001A1F10" w:rsidRPr="00EA6E0E" w:rsidRDefault="001A1F10" w:rsidP="001A1F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14:paraId="29A9A6BA" w14:textId="4B9FE09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C53">
        <w:rPr>
          <w:rFonts w:ascii="Times New Roman" w:hAnsi="Times New Roman" w:cs="Times New Roman"/>
          <w:b/>
          <w:bCs/>
          <w:sz w:val="28"/>
          <w:szCs w:val="28"/>
        </w:rPr>
        <w:t xml:space="preserve">Final assessment form and platform – Standard </w:t>
      </w:r>
      <w:r w:rsidR="00A3074A">
        <w:rPr>
          <w:rFonts w:ascii="Times New Roman" w:hAnsi="Times New Roman" w:cs="Times New Roman"/>
          <w:b/>
          <w:bCs/>
          <w:sz w:val="28"/>
          <w:szCs w:val="28"/>
        </w:rPr>
        <w:t>written</w:t>
      </w:r>
      <w:r w:rsidRPr="00596C53">
        <w:rPr>
          <w:rFonts w:ascii="Times New Roman" w:hAnsi="Times New Roman" w:cs="Times New Roman"/>
          <w:b/>
          <w:bCs/>
          <w:sz w:val="28"/>
          <w:szCs w:val="28"/>
        </w:rPr>
        <w:t xml:space="preserve"> (offline) in the Univer IS</w:t>
      </w:r>
    </w:p>
    <w:p w14:paraId="6C6DFB91" w14:textId="504F3D69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To successfully pass the exam in the discipline "</w:t>
      </w:r>
      <w:r w:rsidRPr="001A1F10">
        <w:rPr>
          <w:rFonts w:ascii="Times New Roman" w:hAnsi="Times New Roman" w:cs="Times New Roman"/>
          <w:bCs/>
          <w:sz w:val="28"/>
          <w:szCs w:val="28"/>
          <w:lang w:val="en"/>
        </w:rPr>
        <w:t>Translation of Economic and Juridical Documents</w:t>
      </w:r>
      <w:r w:rsidRPr="00596C53">
        <w:rPr>
          <w:rFonts w:ascii="Times New Roman" w:hAnsi="Times New Roman" w:cs="Times New Roman"/>
          <w:sz w:val="28"/>
          <w:szCs w:val="28"/>
        </w:rPr>
        <w:t>", the student must:</w:t>
      </w:r>
    </w:p>
    <w:p w14:paraId="5258ED40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928897" w14:textId="729FCADF" w:rsidR="001A1F10" w:rsidRPr="007C28FB" w:rsidRDefault="001A1F10" w:rsidP="001A1F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8FB">
        <w:rPr>
          <w:rFonts w:ascii="Times New Roman" w:hAnsi="Times New Roman" w:cs="Times New Roman"/>
          <w:b/>
          <w:bCs/>
          <w:sz w:val="28"/>
          <w:szCs w:val="28"/>
        </w:rPr>
        <w:t>Demonstrate a thorough understanding</w:t>
      </w:r>
      <w:r w:rsidRPr="007C28FB">
        <w:rPr>
          <w:rFonts w:ascii="Times New Roman" w:hAnsi="Times New Roman" w:cs="Times New Roman"/>
          <w:sz w:val="28"/>
          <w:szCs w:val="28"/>
        </w:rPr>
        <w:t xml:space="preserve"> </w:t>
      </w:r>
      <w:r w:rsidRPr="001A1F10">
        <w:rPr>
          <w:rFonts w:ascii="Times New Roman" w:hAnsi="Times New Roman" w:cs="Times New Roman"/>
          <w:sz w:val="28"/>
          <w:szCs w:val="28"/>
        </w:rPr>
        <w:t>legal and economic terminology in English, Russian, and Kazakh</w:t>
      </w:r>
      <w:r w:rsidRPr="007C28FB">
        <w:rPr>
          <w:rFonts w:ascii="Times New Roman" w:hAnsi="Times New Roman" w:cs="Times New Roman"/>
          <w:sz w:val="28"/>
          <w:szCs w:val="28"/>
        </w:rPr>
        <w:t>.</w:t>
      </w:r>
    </w:p>
    <w:p w14:paraId="42E8EB90" w14:textId="77777777" w:rsidR="001A1F10" w:rsidRPr="001A1F10" w:rsidRDefault="001A1F10" w:rsidP="001A1F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F10">
        <w:rPr>
          <w:rFonts w:ascii="Times New Roman" w:hAnsi="Times New Roman" w:cs="Times New Roman"/>
          <w:b/>
          <w:bCs/>
          <w:sz w:val="28"/>
          <w:szCs w:val="28"/>
        </w:rPr>
        <w:t xml:space="preserve">Analyze and interpret authentic legal and economic texts, </w:t>
      </w:r>
      <w:r w:rsidRPr="001A1F10">
        <w:rPr>
          <w:rFonts w:ascii="Times New Roman" w:hAnsi="Times New Roman" w:cs="Times New Roman"/>
          <w:sz w:val="28"/>
          <w:szCs w:val="28"/>
        </w:rPr>
        <w:t>such as contracts, financial reports, international agreements, and case studies</w:t>
      </w:r>
      <w:r w:rsidRPr="001A1F1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BEFE2FC" w14:textId="77777777" w:rsidR="001A1F10" w:rsidRPr="001A1F10" w:rsidRDefault="001A1F10" w:rsidP="001A1F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F10">
        <w:rPr>
          <w:rFonts w:ascii="Times New Roman" w:hAnsi="Times New Roman" w:cs="Times New Roman"/>
          <w:b/>
          <w:bCs/>
          <w:sz w:val="28"/>
          <w:szCs w:val="28"/>
        </w:rPr>
        <w:t xml:space="preserve">Translate professional legal and economic texts accurately </w:t>
      </w:r>
      <w:r w:rsidRPr="001A1F10">
        <w:rPr>
          <w:rFonts w:ascii="Times New Roman" w:hAnsi="Times New Roman" w:cs="Times New Roman"/>
          <w:sz w:val="28"/>
          <w:szCs w:val="28"/>
        </w:rPr>
        <w:t>between English, Russian, and Kazakh, preserving the original meaning, tone, and context.</w:t>
      </w:r>
    </w:p>
    <w:p w14:paraId="6356BDBC" w14:textId="77777777" w:rsidR="001A1F10" w:rsidRPr="001A1F10" w:rsidRDefault="001A1F10" w:rsidP="001A1F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F10">
        <w:rPr>
          <w:rFonts w:ascii="Times New Roman" w:hAnsi="Times New Roman" w:cs="Times New Roman"/>
          <w:b/>
          <w:bCs/>
          <w:sz w:val="28"/>
          <w:szCs w:val="28"/>
        </w:rPr>
        <w:t xml:space="preserve">Analyze the structure, themes, and main ideas </w:t>
      </w:r>
      <w:r w:rsidRPr="001A1F10">
        <w:rPr>
          <w:rFonts w:ascii="Times New Roman" w:hAnsi="Times New Roman" w:cs="Times New Roman"/>
          <w:sz w:val="28"/>
          <w:szCs w:val="28"/>
        </w:rPr>
        <w:t>of authentic texts and articulate their relevance to the target audience</w:t>
      </w:r>
      <w:r w:rsidRPr="001A1F1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557919" w14:textId="4F672E8D" w:rsidR="001A1F10" w:rsidRPr="007C28FB" w:rsidRDefault="001A1F10" w:rsidP="001A1F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8FB">
        <w:rPr>
          <w:rFonts w:ascii="Times New Roman" w:hAnsi="Times New Roman" w:cs="Times New Roman"/>
          <w:b/>
          <w:bCs/>
          <w:sz w:val="28"/>
          <w:szCs w:val="28"/>
        </w:rPr>
        <w:t>Produce coherent and contextually appropriate language</w:t>
      </w:r>
      <w:r w:rsidRPr="007C28FB">
        <w:rPr>
          <w:rFonts w:ascii="Times New Roman" w:hAnsi="Times New Roman" w:cs="Times New Roman"/>
          <w:sz w:val="28"/>
          <w:szCs w:val="28"/>
        </w:rPr>
        <w:t xml:space="preserve"> </w:t>
      </w:r>
      <w:r w:rsidRPr="001A1F10">
        <w:rPr>
          <w:rFonts w:ascii="Times New Roman" w:hAnsi="Times New Roman" w:cs="Times New Roman"/>
          <w:sz w:val="28"/>
          <w:szCs w:val="28"/>
        </w:rPr>
        <w:t>in written format</w:t>
      </w:r>
      <w:r w:rsidRPr="007C28FB">
        <w:rPr>
          <w:rFonts w:ascii="Times New Roman" w:hAnsi="Times New Roman" w:cs="Times New Roman"/>
          <w:sz w:val="28"/>
          <w:szCs w:val="28"/>
        </w:rPr>
        <w:t>.</w:t>
      </w:r>
    </w:p>
    <w:p w14:paraId="6513762B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93167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D917D5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C53">
        <w:rPr>
          <w:rFonts w:ascii="Times New Roman" w:hAnsi="Times New Roman" w:cs="Times New Roman"/>
          <w:b/>
          <w:bCs/>
          <w:sz w:val="28"/>
          <w:szCs w:val="28"/>
        </w:rPr>
        <w:t>Exam rules:</w:t>
      </w:r>
    </w:p>
    <w:p w14:paraId="0A7410F0" w14:textId="4B54BE7F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 xml:space="preserve">1. Students must strictly adhere to the rules of academic honesty and the requirements set out in the above instructions for conducting the final assessment based on the results of the </w:t>
      </w:r>
      <w:r>
        <w:rPr>
          <w:rFonts w:ascii="Times New Roman" w:hAnsi="Times New Roman" w:cs="Times New Roman"/>
          <w:sz w:val="28"/>
          <w:szCs w:val="28"/>
        </w:rPr>
        <w:t>spring</w:t>
      </w:r>
      <w:r w:rsidRPr="00596C53">
        <w:rPr>
          <w:rFonts w:ascii="Times New Roman" w:hAnsi="Times New Roman" w:cs="Times New Roman"/>
          <w:sz w:val="28"/>
          <w:szCs w:val="28"/>
        </w:rPr>
        <w:t xml:space="preserve"> semester of the 2024-2025 academic year.</w:t>
      </w:r>
    </w:p>
    <w:p w14:paraId="21BA7066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2. The exam is held offline in the classroom with the examiner and members of the commission.</w:t>
      </w:r>
    </w:p>
    <w:p w14:paraId="0876CF27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3. In accordance with the rules of academic honesty, during the exam, students are prohibited from:</w:t>
      </w:r>
    </w:p>
    <w:p w14:paraId="50F5B354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using cheat sheets;</w:t>
      </w:r>
    </w:p>
    <w:p w14:paraId="7CED8523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cell phones, smart watches and other technical means that can be used for unauthorized access to auxiliary information;</w:t>
      </w:r>
    </w:p>
    <w:p w14:paraId="3F1997EF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drafts and notebooks;</w:t>
      </w:r>
    </w:p>
    <w:p w14:paraId="53E68E5B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books and textbooks;</w:t>
      </w:r>
    </w:p>
    <w:p w14:paraId="4EF00D6D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communication with other students.</w:t>
      </w:r>
    </w:p>
    <w:p w14:paraId="6A3FFCAA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4. Students must study the rules for conducting the final assessment for this discipline, which are posted in the Univer system.</w:t>
      </w:r>
    </w:p>
    <w:p w14:paraId="33CCFF71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5. The final assessment is conducted according to the approved schedule, which will be available to students in the Univer system.</w:t>
      </w:r>
    </w:p>
    <w:p w14:paraId="5A706B4A" w14:textId="233ECA4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lastRenderedPageBreak/>
        <w:t xml:space="preserve">6. Students must prepare for the exam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96C53">
        <w:rPr>
          <w:rFonts w:ascii="Times New Roman" w:hAnsi="Times New Roman" w:cs="Times New Roman"/>
          <w:sz w:val="28"/>
          <w:szCs w:val="28"/>
        </w:rPr>
        <w:t xml:space="preserve"> minutes before the start and present identification documents (identity card, passport, student ID card).</w:t>
      </w:r>
    </w:p>
    <w:p w14:paraId="25D0DC89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7. Students are required to sign the final report to confirm their presence.</w:t>
      </w:r>
    </w:p>
    <w:p w14:paraId="58A947C3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8. Exam proctoring is carried out through video surveillance.</w:t>
      </w:r>
    </w:p>
    <w:p w14:paraId="7132F56E" w14:textId="77777777" w:rsidR="001A1F10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FE64E3" w14:textId="77777777" w:rsidR="001A1F10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712FE9" w14:textId="77777777" w:rsidR="001A1F10" w:rsidRPr="00596C53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47B026" w14:textId="77777777" w:rsidR="001A1F10" w:rsidRPr="0006767B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Assessment Policy</w:t>
      </w:r>
    </w:p>
    <w:p w14:paraId="023D659E" w14:textId="088F0333" w:rsidR="001A1F10" w:rsidRPr="0006767B" w:rsidRDefault="001A1F10" w:rsidP="001A1F10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final assessment for the course "</w:t>
      </w:r>
      <w:r w:rsidRPr="001A1F10">
        <w:rPr>
          <w:rFonts w:ascii="Times New Roman" w:hAnsi="Times New Roman" w:cs="Times New Roman"/>
          <w:bCs/>
          <w:sz w:val="28"/>
          <w:szCs w:val="28"/>
          <w:lang w:val="en"/>
        </w:rPr>
        <w:t>Translation of Economic and Juridical Documents</w:t>
      </w:r>
      <w:r w:rsidRPr="0006767B">
        <w:rPr>
          <w:rFonts w:ascii="Times New Roman" w:hAnsi="Times New Roman" w:cs="Times New Roman"/>
          <w:sz w:val="28"/>
          <w:szCs w:val="28"/>
        </w:rPr>
        <w:t xml:space="preserve">" is conducted </w:t>
      </w:r>
      <w:r w:rsidR="00A3074A">
        <w:rPr>
          <w:rFonts w:ascii="Times New Roman" w:hAnsi="Times New Roman" w:cs="Times New Roman"/>
          <w:sz w:val="28"/>
          <w:szCs w:val="28"/>
        </w:rPr>
        <w:t>written</w:t>
      </w:r>
      <w:r w:rsidRPr="0006767B">
        <w:rPr>
          <w:rFonts w:ascii="Times New Roman" w:hAnsi="Times New Roman" w:cs="Times New Roman"/>
          <w:sz w:val="28"/>
          <w:szCs w:val="28"/>
        </w:rPr>
        <w:t xml:space="preserve"> using tickets.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67B">
        <w:rPr>
          <w:rFonts w:ascii="Times New Roman" w:hAnsi="Times New Roman" w:cs="Times New Roman"/>
          <w:sz w:val="28"/>
          <w:szCs w:val="28"/>
        </w:rPr>
        <w:t>The maximum number of points for the exam is 100 points.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1"/>
        <w:gridCol w:w="3472"/>
        <w:gridCol w:w="2290"/>
      </w:tblGrid>
      <w:tr w:rsidR="001A1F10" w:rsidRPr="0006767B" w14:paraId="57206934" w14:textId="77777777" w:rsidTr="00724B98">
        <w:tc>
          <w:tcPr>
            <w:tcW w:w="1491" w:type="dxa"/>
          </w:tcPr>
          <w:p w14:paraId="087020A4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</w:t>
            </w: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uestion number</w:t>
            </w:r>
          </w:p>
        </w:tc>
        <w:tc>
          <w:tcPr>
            <w:tcW w:w="3472" w:type="dxa"/>
          </w:tcPr>
          <w:p w14:paraId="50A0D692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Tasks</w:t>
            </w:r>
          </w:p>
        </w:tc>
        <w:tc>
          <w:tcPr>
            <w:tcW w:w="2290" w:type="dxa"/>
          </w:tcPr>
          <w:p w14:paraId="45548934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Number of points</w:t>
            </w:r>
          </w:p>
        </w:tc>
      </w:tr>
      <w:tr w:rsidR="001A1F10" w:rsidRPr="0006767B" w14:paraId="315156C8" w14:textId="77777777" w:rsidTr="00724B98">
        <w:tc>
          <w:tcPr>
            <w:tcW w:w="1491" w:type="dxa"/>
          </w:tcPr>
          <w:p w14:paraId="1170DD84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2DC4">
              <w:rPr>
                <w:rFonts w:ascii="Times New Roman" w:hAnsi="Times New Roman" w:cs="Times New Roman"/>
                <w:sz w:val="28"/>
                <w:szCs w:val="28"/>
              </w:rPr>
              <w:t>Practical Question 1</w:t>
            </w:r>
            <w:r w:rsidRPr="00A22DC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72" w:type="dxa"/>
          </w:tcPr>
          <w:p w14:paraId="31EEBA77" w14:textId="1A8CDBB9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1F10">
              <w:rPr>
                <w:rFonts w:ascii="Times New Roman" w:hAnsi="Times New Roman" w:cs="Times New Roman"/>
                <w:sz w:val="28"/>
                <w:szCs w:val="28"/>
              </w:rPr>
              <w:t xml:space="preserve">Analyze and interpret an authentic legal or economic text (e.g., contract, financial report, or international agreement). Students will explain the main ideas, themes, and cultural relevance of the text, </w:t>
            </w:r>
            <w:r w:rsidRPr="001A1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focusing on its application in cross-cultural contexts.</w:t>
            </w:r>
            <w:r w:rsidRPr="001A1F1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90" w:type="dxa"/>
          </w:tcPr>
          <w:p w14:paraId="2E7432D6" w14:textId="77777777" w:rsidR="001A1F10" w:rsidRPr="0006767B" w:rsidRDefault="001A1F10" w:rsidP="00724B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 xml:space="preserve"> points</w:t>
            </w:r>
          </w:p>
          <w:p w14:paraId="3ACEF9C9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A1F10" w:rsidRPr="0006767B" w14:paraId="76FF65A7" w14:textId="77777777" w:rsidTr="00724B98">
        <w:tc>
          <w:tcPr>
            <w:tcW w:w="1491" w:type="dxa"/>
          </w:tcPr>
          <w:p w14:paraId="187B0A6E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Practical Question 2</w:t>
            </w:r>
          </w:p>
        </w:tc>
        <w:tc>
          <w:tcPr>
            <w:tcW w:w="3472" w:type="dxa"/>
          </w:tcPr>
          <w:p w14:paraId="434BD449" w14:textId="5C7B4E3F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1F10">
              <w:rPr>
                <w:rFonts w:ascii="Times New Roman" w:hAnsi="Times New Roman" w:cs="Times New Roman"/>
                <w:sz w:val="28"/>
                <w:szCs w:val="28"/>
              </w:rPr>
              <w:t>Translate a professional excerpt (approximately 200–250 words) from English into the target language (Russian or Kazakh). Ensure accuracy in terminology, grammar, and cultural adaptation, maintaining the original text's tone and context.</w:t>
            </w:r>
          </w:p>
        </w:tc>
        <w:tc>
          <w:tcPr>
            <w:tcW w:w="2290" w:type="dxa"/>
          </w:tcPr>
          <w:p w14:paraId="4F1BC272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 xml:space="preserve"> points</w:t>
            </w:r>
          </w:p>
        </w:tc>
      </w:tr>
      <w:tr w:rsidR="001A1F10" w:rsidRPr="0006767B" w14:paraId="0936D5FD" w14:textId="77777777" w:rsidTr="00724B98">
        <w:tc>
          <w:tcPr>
            <w:tcW w:w="1491" w:type="dxa"/>
          </w:tcPr>
          <w:p w14:paraId="3EEBBA7E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Practical Question 3</w:t>
            </w:r>
          </w:p>
        </w:tc>
        <w:tc>
          <w:tcPr>
            <w:tcW w:w="3472" w:type="dxa"/>
          </w:tcPr>
          <w:p w14:paraId="745E534E" w14:textId="61B69FCA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1F10">
              <w:rPr>
                <w:rFonts w:ascii="Times New Roman" w:hAnsi="Times New Roman" w:cs="Times New Roman"/>
                <w:sz w:val="28"/>
                <w:szCs w:val="28"/>
              </w:rPr>
              <w:t>Participate in a role-play or professional discussion. Students will simulate translator-client scenarios or debates, demonstrating proficiency in professional communication, cultural awareness, and problem-solving in translation contexts.</w:t>
            </w:r>
            <w:r w:rsidRPr="001A1F1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90" w:type="dxa"/>
          </w:tcPr>
          <w:p w14:paraId="61AEC7E0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 xml:space="preserve"> points</w:t>
            </w:r>
          </w:p>
        </w:tc>
      </w:tr>
    </w:tbl>
    <w:p w14:paraId="17BBF6D2" w14:textId="77777777" w:rsidR="001A1F10" w:rsidRPr="0006767B" w:rsidRDefault="001A1F10" w:rsidP="001A1F10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Preparation time</w:t>
      </w:r>
      <w:r w:rsidRPr="0006767B">
        <w:rPr>
          <w:rFonts w:ascii="Times New Roman" w:hAnsi="Times New Roman" w:cs="Times New Roman"/>
          <w:sz w:val="28"/>
          <w:szCs w:val="28"/>
        </w:rPr>
        <w:t xml:space="preserve"> – 15  minutes</w:t>
      </w:r>
    </w:p>
    <w:p w14:paraId="20F89AB3" w14:textId="77777777" w:rsidR="001A1F10" w:rsidRPr="0006767B" w:rsidRDefault="001A1F10" w:rsidP="001A1F10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 time</w:t>
      </w:r>
      <w:r w:rsidRPr="0006767B">
        <w:rPr>
          <w:rFonts w:ascii="Times New Roman" w:hAnsi="Times New Roman" w:cs="Times New Roman"/>
          <w:sz w:val="28"/>
          <w:szCs w:val="28"/>
        </w:rPr>
        <w:t xml:space="preserve"> - 20 minutes</w:t>
      </w:r>
    </w:p>
    <w:p w14:paraId="7C5398A5" w14:textId="77777777" w:rsidR="001A1F10" w:rsidRPr="0006767B" w:rsidRDefault="001A1F10" w:rsidP="001A1F10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30 minutes before the start of the exam, you should be reminded of the start of the exam.</w:t>
      </w:r>
    </w:p>
    <w:p w14:paraId="2E13E70E" w14:textId="77777777" w:rsidR="001A1F10" w:rsidRPr="0006767B" w:rsidRDefault="001A1F10" w:rsidP="001A1F10">
      <w:pPr>
        <w:rPr>
          <w:rFonts w:ascii="Times New Roman" w:hAnsi="Times New Roman" w:cs="Times New Roman"/>
          <w:sz w:val="28"/>
          <w:szCs w:val="28"/>
        </w:rPr>
      </w:pPr>
    </w:p>
    <w:p w14:paraId="4C93DA54" w14:textId="77777777" w:rsidR="001A1F10" w:rsidRPr="0006767B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Following the exam:</w:t>
      </w:r>
    </w:p>
    <w:p w14:paraId="5F2BA4FA" w14:textId="77777777" w:rsidR="001A1F10" w:rsidRPr="0006767B" w:rsidRDefault="001A1F10" w:rsidP="001A1F10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teacher or committee enters the scores into the final report in the Univer system within 48 hours after the exam.</w:t>
      </w:r>
    </w:p>
    <w:p w14:paraId="2864EA35" w14:textId="77777777" w:rsidR="001A1F10" w:rsidRPr="0006767B" w:rsidRDefault="001A1F10" w:rsidP="001A1F10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test results can be revised based on the proctoring results. If the student violated the rules of the final assessment, his result will be cancelled.</w:t>
      </w:r>
    </w:p>
    <w:p w14:paraId="4279AF7F" w14:textId="77777777" w:rsidR="001A1F10" w:rsidRPr="0006767B" w:rsidRDefault="001A1F10" w:rsidP="001A1F10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You can see the assessment system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3"/>
        <w:gridCol w:w="2291"/>
        <w:gridCol w:w="2389"/>
        <w:gridCol w:w="3102"/>
      </w:tblGrid>
      <w:tr w:rsidR="001A1F10" w:rsidRPr="0006767B" w14:paraId="2343382E" w14:textId="77777777" w:rsidTr="00724B98">
        <w:tc>
          <w:tcPr>
            <w:tcW w:w="1563" w:type="dxa"/>
          </w:tcPr>
          <w:p w14:paraId="514E7679" w14:textId="77777777" w:rsidR="001A1F10" w:rsidRPr="0006767B" w:rsidRDefault="001A1F10" w:rsidP="00724B98">
            <w:pPr>
              <w:pStyle w:val="TableParagraph"/>
              <w:tabs>
                <w:tab w:val="left" w:pos="1134"/>
                <w:tab w:val="left" w:pos="1813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>Letter Grading System</w:t>
            </w:r>
          </w:p>
        </w:tc>
        <w:tc>
          <w:tcPr>
            <w:tcW w:w="2291" w:type="dxa"/>
          </w:tcPr>
          <w:p w14:paraId="4A23E9E8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>Digital equivalent of points</w:t>
            </w:r>
          </w:p>
        </w:tc>
        <w:tc>
          <w:tcPr>
            <w:tcW w:w="2389" w:type="dxa"/>
          </w:tcPr>
          <w:p w14:paraId="5ED13CF9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>% content</w:t>
            </w:r>
          </w:p>
        </w:tc>
        <w:tc>
          <w:tcPr>
            <w:tcW w:w="3102" w:type="dxa"/>
          </w:tcPr>
          <w:p w14:paraId="1C1D188A" w14:textId="77777777" w:rsidR="001A1F10" w:rsidRPr="0006767B" w:rsidRDefault="001A1F10" w:rsidP="00724B98">
            <w:pPr>
              <w:pStyle w:val="TableParagraph"/>
              <w:tabs>
                <w:tab w:val="left" w:pos="1134"/>
                <w:tab w:val="left" w:pos="241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>Traditional system assessment</w:t>
            </w:r>
          </w:p>
        </w:tc>
      </w:tr>
      <w:tr w:rsidR="001A1F10" w:rsidRPr="0006767B" w14:paraId="694D877F" w14:textId="77777777" w:rsidTr="00724B98">
        <w:tc>
          <w:tcPr>
            <w:tcW w:w="1563" w:type="dxa"/>
          </w:tcPr>
          <w:p w14:paraId="64CF1294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A</w:t>
            </w:r>
          </w:p>
        </w:tc>
        <w:tc>
          <w:tcPr>
            <w:tcW w:w="2291" w:type="dxa"/>
          </w:tcPr>
          <w:p w14:paraId="770897BF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4,0</w:t>
            </w:r>
          </w:p>
        </w:tc>
        <w:tc>
          <w:tcPr>
            <w:tcW w:w="2389" w:type="dxa"/>
          </w:tcPr>
          <w:p w14:paraId="1FB26E61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95-100</w:t>
            </w:r>
          </w:p>
        </w:tc>
        <w:tc>
          <w:tcPr>
            <w:tcW w:w="3102" w:type="dxa"/>
            <w:vMerge w:val="restart"/>
          </w:tcPr>
          <w:p w14:paraId="1B41399C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Excellent</w:t>
            </w:r>
          </w:p>
          <w:p w14:paraId="304BDC41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</w:p>
        </w:tc>
      </w:tr>
      <w:tr w:rsidR="001A1F10" w:rsidRPr="00596C53" w14:paraId="5911F46B" w14:textId="77777777" w:rsidTr="00724B98">
        <w:tc>
          <w:tcPr>
            <w:tcW w:w="1563" w:type="dxa"/>
          </w:tcPr>
          <w:p w14:paraId="5E5403D4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A-</w:t>
            </w:r>
          </w:p>
        </w:tc>
        <w:tc>
          <w:tcPr>
            <w:tcW w:w="2291" w:type="dxa"/>
          </w:tcPr>
          <w:p w14:paraId="5823BD0C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3,67</w:t>
            </w:r>
          </w:p>
        </w:tc>
        <w:tc>
          <w:tcPr>
            <w:tcW w:w="2389" w:type="dxa"/>
          </w:tcPr>
          <w:p w14:paraId="6E1857D0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90-94</w:t>
            </w:r>
          </w:p>
        </w:tc>
        <w:tc>
          <w:tcPr>
            <w:tcW w:w="3102" w:type="dxa"/>
            <w:vMerge/>
          </w:tcPr>
          <w:p w14:paraId="36EDBA54" w14:textId="77777777" w:rsidR="001A1F10" w:rsidRPr="00596C53" w:rsidRDefault="001A1F10" w:rsidP="00724B98">
            <w:pPr>
              <w:pStyle w:val="BodyText"/>
              <w:tabs>
                <w:tab w:val="left" w:pos="1134"/>
              </w:tabs>
              <w:ind w:right="-9"/>
              <w:jc w:val="both"/>
            </w:pPr>
          </w:p>
        </w:tc>
      </w:tr>
      <w:tr w:rsidR="001A1F10" w:rsidRPr="00596C53" w14:paraId="2D424A0F" w14:textId="77777777" w:rsidTr="00724B98">
        <w:tc>
          <w:tcPr>
            <w:tcW w:w="1563" w:type="dxa"/>
          </w:tcPr>
          <w:p w14:paraId="20DA86CA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B+</w:t>
            </w:r>
          </w:p>
        </w:tc>
        <w:tc>
          <w:tcPr>
            <w:tcW w:w="2291" w:type="dxa"/>
          </w:tcPr>
          <w:p w14:paraId="7A71A5A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3,33</w:t>
            </w:r>
          </w:p>
        </w:tc>
        <w:tc>
          <w:tcPr>
            <w:tcW w:w="2389" w:type="dxa"/>
          </w:tcPr>
          <w:p w14:paraId="74ED19A9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85-89</w:t>
            </w:r>
          </w:p>
        </w:tc>
        <w:tc>
          <w:tcPr>
            <w:tcW w:w="3102" w:type="dxa"/>
            <w:vMerge w:val="restart"/>
          </w:tcPr>
          <w:p w14:paraId="46FE5D82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Good</w:t>
            </w:r>
          </w:p>
          <w:p w14:paraId="27561A79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</w:p>
        </w:tc>
      </w:tr>
      <w:tr w:rsidR="001A1F10" w:rsidRPr="00596C53" w14:paraId="129AC07F" w14:textId="77777777" w:rsidTr="00724B98">
        <w:tc>
          <w:tcPr>
            <w:tcW w:w="1563" w:type="dxa"/>
          </w:tcPr>
          <w:p w14:paraId="631FDA7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</w:t>
            </w:r>
          </w:p>
        </w:tc>
        <w:tc>
          <w:tcPr>
            <w:tcW w:w="2291" w:type="dxa"/>
          </w:tcPr>
          <w:p w14:paraId="580D1033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3,0</w:t>
            </w:r>
          </w:p>
        </w:tc>
        <w:tc>
          <w:tcPr>
            <w:tcW w:w="2389" w:type="dxa"/>
          </w:tcPr>
          <w:p w14:paraId="08334FDE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80-84</w:t>
            </w:r>
          </w:p>
        </w:tc>
        <w:tc>
          <w:tcPr>
            <w:tcW w:w="3102" w:type="dxa"/>
            <w:vMerge/>
          </w:tcPr>
          <w:p w14:paraId="338BBB3C" w14:textId="77777777" w:rsidR="001A1F10" w:rsidRPr="00596C53" w:rsidRDefault="001A1F10" w:rsidP="00724B98">
            <w:pPr>
              <w:pStyle w:val="BodyText"/>
              <w:tabs>
                <w:tab w:val="left" w:pos="1134"/>
              </w:tabs>
              <w:ind w:right="-9"/>
              <w:jc w:val="both"/>
            </w:pPr>
          </w:p>
        </w:tc>
      </w:tr>
      <w:tr w:rsidR="001A1F10" w:rsidRPr="00596C53" w14:paraId="758E1FA7" w14:textId="77777777" w:rsidTr="00724B98">
        <w:tc>
          <w:tcPr>
            <w:tcW w:w="1563" w:type="dxa"/>
          </w:tcPr>
          <w:p w14:paraId="55D7777E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B-</w:t>
            </w:r>
          </w:p>
        </w:tc>
        <w:tc>
          <w:tcPr>
            <w:tcW w:w="2291" w:type="dxa"/>
          </w:tcPr>
          <w:p w14:paraId="460FEED2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2,67</w:t>
            </w:r>
          </w:p>
        </w:tc>
        <w:tc>
          <w:tcPr>
            <w:tcW w:w="2389" w:type="dxa"/>
          </w:tcPr>
          <w:p w14:paraId="6C49C42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75-79</w:t>
            </w:r>
          </w:p>
        </w:tc>
        <w:tc>
          <w:tcPr>
            <w:tcW w:w="3102" w:type="dxa"/>
            <w:vMerge/>
          </w:tcPr>
          <w:p w14:paraId="64F71283" w14:textId="77777777" w:rsidR="001A1F10" w:rsidRPr="00596C53" w:rsidRDefault="001A1F10" w:rsidP="00724B98">
            <w:pPr>
              <w:pStyle w:val="BodyText"/>
              <w:tabs>
                <w:tab w:val="left" w:pos="1134"/>
              </w:tabs>
              <w:ind w:right="-9"/>
              <w:jc w:val="both"/>
            </w:pPr>
          </w:p>
        </w:tc>
      </w:tr>
      <w:tr w:rsidR="001A1F10" w:rsidRPr="00596C53" w14:paraId="186CFCD7" w14:textId="77777777" w:rsidTr="00724B98">
        <w:tc>
          <w:tcPr>
            <w:tcW w:w="1563" w:type="dxa"/>
          </w:tcPr>
          <w:p w14:paraId="6861315E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C+</w:t>
            </w:r>
          </w:p>
        </w:tc>
        <w:tc>
          <w:tcPr>
            <w:tcW w:w="2291" w:type="dxa"/>
          </w:tcPr>
          <w:p w14:paraId="73AFCBF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2,33</w:t>
            </w:r>
          </w:p>
        </w:tc>
        <w:tc>
          <w:tcPr>
            <w:tcW w:w="2389" w:type="dxa"/>
          </w:tcPr>
          <w:p w14:paraId="3A30EDB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70-74</w:t>
            </w:r>
          </w:p>
        </w:tc>
        <w:tc>
          <w:tcPr>
            <w:tcW w:w="3102" w:type="dxa"/>
            <w:vMerge/>
          </w:tcPr>
          <w:p w14:paraId="021C72CE" w14:textId="77777777" w:rsidR="001A1F10" w:rsidRPr="00596C53" w:rsidRDefault="001A1F10" w:rsidP="00724B98">
            <w:pPr>
              <w:pStyle w:val="BodyText"/>
              <w:tabs>
                <w:tab w:val="left" w:pos="1134"/>
              </w:tabs>
              <w:ind w:right="-9"/>
              <w:jc w:val="both"/>
            </w:pPr>
          </w:p>
        </w:tc>
      </w:tr>
      <w:tr w:rsidR="001A1F10" w:rsidRPr="00596C53" w14:paraId="413C4DA9" w14:textId="77777777" w:rsidTr="00724B98">
        <w:tc>
          <w:tcPr>
            <w:tcW w:w="1563" w:type="dxa"/>
          </w:tcPr>
          <w:p w14:paraId="282C79D5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</w:t>
            </w:r>
          </w:p>
        </w:tc>
        <w:tc>
          <w:tcPr>
            <w:tcW w:w="2291" w:type="dxa"/>
          </w:tcPr>
          <w:p w14:paraId="4D4AB3EC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2,0</w:t>
            </w:r>
          </w:p>
        </w:tc>
        <w:tc>
          <w:tcPr>
            <w:tcW w:w="2389" w:type="dxa"/>
          </w:tcPr>
          <w:p w14:paraId="45E552E1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65-69</w:t>
            </w:r>
          </w:p>
        </w:tc>
        <w:tc>
          <w:tcPr>
            <w:tcW w:w="3102" w:type="dxa"/>
            <w:vMerge w:val="restart"/>
          </w:tcPr>
          <w:p w14:paraId="09A95C08" w14:textId="77777777" w:rsidR="001A1F10" w:rsidRPr="009725F1" w:rsidRDefault="001A1F10" w:rsidP="00724B98">
            <w:pPr>
              <w:pStyle w:val="BodyText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5F1">
              <w:rPr>
                <w:rFonts w:ascii="Times New Roman" w:hAnsi="Times New Roman" w:cs="Times New Roman"/>
                <w:sz w:val="28"/>
                <w:szCs w:val="28"/>
              </w:rPr>
              <w:t>Satisfactory</w:t>
            </w:r>
          </w:p>
        </w:tc>
      </w:tr>
      <w:tr w:rsidR="001A1F10" w:rsidRPr="00596C53" w14:paraId="1E25BAA1" w14:textId="77777777" w:rsidTr="00724B98">
        <w:tc>
          <w:tcPr>
            <w:tcW w:w="1563" w:type="dxa"/>
          </w:tcPr>
          <w:p w14:paraId="417C336C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C-</w:t>
            </w:r>
          </w:p>
        </w:tc>
        <w:tc>
          <w:tcPr>
            <w:tcW w:w="2291" w:type="dxa"/>
          </w:tcPr>
          <w:p w14:paraId="54CD86B5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1,67</w:t>
            </w:r>
          </w:p>
        </w:tc>
        <w:tc>
          <w:tcPr>
            <w:tcW w:w="2389" w:type="dxa"/>
          </w:tcPr>
          <w:p w14:paraId="6BB5AABD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60-64</w:t>
            </w:r>
          </w:p>
        </w:tc>
        <w:tc>
          <w:tcPr>
            <w:tcW w:w="3102" w:type="dxa"/>
            <w:vMerge/>
          </w:tcPr>
          <w:p w14:paraId="3363FE76" w14:textId="77777777" w:rsidR="001A1F10" w:rsidRPr="009725F1" w:rsidRDefault="001A1F10" w:rsidP="00724B98">
            <w:pPr>
              <w:pStyle w:val="BodyText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F10" w:rsidRPr="00596C53" w14:paraId="332133A5" w14:textId="77777777" w:rsidTr="00724B98">
        <w:tc>
          <w:tcPr>
            <w:tcW w:w="1563" w:type="dxa"/>
          </w:tcPr>
          <w:p w14:paraId="28756A16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D+</w:t>
            </w:r>
          </w:p>
        </w:tc>
        <w:tc>
          <w:tcPr>
            <w:tcW w:w="2291" w:type="dxa"/>
          </w:tcPr>
          <w:p w14:paraId="3B739F4A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1,33</w:t>
            </w:r>
          </w:p>
        </w:tc>
        <w:tc>
          <w:tcPr>
            <w:tcW w:w="2389" w:type="dxa"/>
          </w:tcPr>
          <w:p w14:paraId="5DB2B6CB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55-59</w:t>
            </w:r>
          </w:p>
        </w:tc>
        <w:tc>
          <w:tcPr>
            <w:tcW w:w="3102" w:type="dxa"/>
            <w:vMerge/>
          </w:tcPr>
          <w:p w14:paraId="2C1B6C94" w14:textId="77777777" w:rsidR="001A1F10" w:rsidRPr="009725F1" w:rsidRDefault="001A1F10" w:rsidP="00724B98">
            <w:pPr>
              <w:pStyle w:val="BodyText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F10" w:rsidRPr="00596C53" w14:paraId="3211B46E" w14:textId="77777777" w:rsidTr="00724B98">
        <w:tc>
          <w:tcPr>
            <w:tcW w:w="1563" w:type="dxa"/>
          </w:tcPr>
          <w:p w14:paraId="1BC71E8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D</w:t>
            </w:r>
          </w:p>
        </w:tc>
        <w:tc>
          <w:tcPr>
            <w:tcW w:w="2291" w:type="dxa"/>
          </w:tcPr>
          <w:p w14:paraId="40EAF5DD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1,0</w:t>
            </w:r>
          </w:p>
        </w:tc>
        <w:tc>
          <w:tcPr>
            <w:tcW w:w="2389" w:type="dxa"/>
          </w:tcPr>
          <w:p w14:paraId="10E6EA71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50-54</w:t>
            </w:r>
          </w:p>
        </w:tc>
        <w:tc>
          <w:tcPr>
            <w:tcW w:w="3102" w:type="dxa"/>
            <w:vMerge/>
          </w:tcPr>
          <w:p w14:paraId="05BCABA6" w14:textId="77777777" w:rsidR="001A1F10" w:rsidRPr="009725F1" w:rsidRDefault="001A1F10" w:rsidP="00724B98">
            <w:pPr>
              <w:pStyle w:val="BodyText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F10" w:rsidRPr="00596C53" w14:paraId="38133B45" w14:textId="77777777" w:rsidTr="00724B98">
        <w:tc>
          <w:tcPr>
            <w:tcW w:w="1563" w:type="dxa"/>
          </w:tcPr>
          <w:p w14:paraId="6C43B17B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FX</w:t>
            </w:r>
          </w:p>
        </w:tc>
        <w:tc>
          <w:tcPr>
            <w:tcW w:w="2291" w:type="dxa"/>
          </w:tcPr>
          <w:p w14:paraId="7BFCAD7F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0,5</w:t>
            </w:r>
          </w:p>
        </w:tc>
        <w:tc>
          <w:tcPr>
            <w:tcW w:w="2389" w:type="dxa"/>
          </w:tcPr>
          <w:p w14:paraId="2798DE0B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25-49</w:t>
            </w:r>
          </w:p>
        </w:tc>
        <w:tc>
          <w:tcPr>
            <w:tcW w:w="3102" w:type="dxa"/>
            <w:vMerge w:val="restart"/>
          </w:tcPr>
          <w:p w14:paraId="2E8B1E0B" w14:textId="77777777" w:rsidR="001A1F10" w:rsidRPr="009725F1" w:rsidRDefault="001A1F10" w:rsidP="00724B98">
            <w:pPr>
              <w:pStyle w:val="BodyText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5F1">
              <w:rPr>
                <w:rFonts w:ascii="Times New Roman" w:hAnsi="Times New Roman" w:cs="Times New Roman"/>
                <w:sz w:val="28"/>
                <w:szCs w:val="28"/>
              </w:rPr>
              <w:t>Unsatisfactory</w:t>
            </w:r>
          </w:p>
          <w:p w14:paraId="2A0C61DE" w14:textId="77777777" w:rsidR="001A1F10" w:rsidRPr="009725F1" w:rsidRDefault="001A1F10" w:rsidP="00724B98">
            <w:pPr>
              <w:pStyle w:val="BodyText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F10" w:rsidRPr="00596C53" w14:paraId="4EA911F5" w14:textId="77777777" w:rsidTr="00724B98">
        <w:tc>
          <w:tcPr>
            <w:tcW w:w="1563" w:type="dxa"/>
          </w:tcPr>
          <w:p w14:paraId="54D593B1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  <w:lang w:val="en-US"/>
              </w:rPr>
            </w:pPr>
            <w:r w:rsidRPr="00596C53">
              <w:rPr>
                <w:sz w:val="28"/>
                <w:szCs w:val="28"/>
                <w:lang w:val="en-US"/>
              </w:rPr>
              <w:t>F</w:t>
            </w:r>
          </w:p>
        </w:tc>
        <w:tc>
          <w:tcPr>
            <w:tcW w:w="2291" w:type="dxa"/>
          </w:tcPr>
          <w:p w14:paraId="208FCE09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14:paraId="47DFF5DA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0-24</w:t>
            </w:r>
          </w:p>
        </w:tc>
        <w:tc>
          <w:tcPr>
            <w:tcW w:w="3102" w:type="dxa"/>
            <w:vMerge/>
          </w:tcPr>
          <w:p w14:paraId="75E78A14" w14:textId="77777777" w:rsidR="001A1F10" w:rsidRPr="00596C53" w:rsidRDefault="001A1F10" w:rsidP="00724B98">
            <w:pPr>
              <w:pStyle w:val="BodyText"/>
              <w:tabs>
                <w:tab w:val="left" w:pos="1134"/>
              </w:tabs>
              <w:ind w:right="-9" w:firstLine="709"/>
              <w:jc w:val="both"/>
            </w:pPr>
          </w:p>
        </w:tc>
      </w:tr>
    </w:tbl>
    <w:p w14:paraId="4722C509" w14:textId="77777777" w:rsidR="001A1F10" w:rsidRPr="00596C53" w:rsidRDefault="001A1F10" w:rsidP="001A1F1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BEDCCBA" w14:textId="77777777" w:rsidR="001A1F10" w:rsidRPr="0006767B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D3C8FA" w14:textId="77777777" w:rsidR="001A1F10" w:rsidRPr="0006767B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Sample ticket format:</w:t>
      </w:r>
    </w:p>
    <w:p w14:paraId="33D1C449" w14:textId="77777777" w:rsidR="001A1F10" w:rsidRPr="00A22DC4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 xml:space="preserve">Ticket 1 </w:t>
      </w:r>
    </w:p>
    <w:p w14:paraId="1163F778" w14:textId="77777777" w:rsidR="001A1F10" w:rsidRPr="00A22DC4" w:rsidRDefault="001A1F10" w:rsidP="001A1F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2DC4">
        <w:rPr>
          <w:rFonts w:ascii="Times New Roman" w:hAnsi="Times New Roman" w:cs="Times New Roman"/>
          <w:b/>
          <w:bCs/>
          <w:sz w:val="28"/>
          <w:szCs w:val="28"/>
        </w:rPr>
        <w:t>Practical Question 1: Analyze and Interpret a Professional Text</w:t>
      </w:r>
    </w:p>
    <w:p w14:paraId="6B246859" w14:textId="6E468199" w:rsidR="00433FBB" w:rsidRPr="00433FBB" w:rsidRDefault="00433FBB" w:rsidP="00433FBB">
      <w:p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b/>
          <w:bCs/>
          <w:sz w:val="28"/>
          <w:szCs w:val="28"/>
        </w:rPr>
        <w:t>Excerpt</w:t>
      </w:r>
      <w:r w:rsidRPr="00433FBB">
        <w:rPr>
          <w:rFonts w:ascii="Times New Roman" w:hAnsi="Times New Roman" w:cs="Times New Roman"/>
          <w:sz w:val="28"/>
          <w:szCs w:val="28"/>
        </w:rPr>
        <w:t>:</w:t>
      </w:r>
    </w:p>
    <w:p w14:paraId="6EC41F48" w14:textId="77777777" w:rsidR="00433FBB" w:rsidRPr="00433FBB" w:rsidRDefault="00433FBB" w:rsidP="00433FB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"The complexity of legal texts often stems from their reliance on precise terminology and specific sentence structures. Misunderstanding even a single clause can alter the interpretation of the document, leading to potential disputes."</w:t>
      </w:r>
    </w:p>
    <w:p w14:paraId="74F0FE38" w14:textId="7F5801B5" w:rsidR="00433FBB" w:rsidRPr="00433FBB" w:rsidRDefault="00433FBB" w:rsidP="00433F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FBB">
        <w:rPr>
          <w:rFonts w:ascii="Times New Roman" w:hAnsi="Times New Roman" w:cs="Times New Roman"/>
          <w:b/>
          <w:bCs/>
          <w:sz w:val="28"/>
          <w:szCs w:val="28"/>
        </w:rPr>
        <w:t>Task:</w:t>
      </w:r>
    </w:p>
    <w:p w14:paraId="5C55AE4B" w14:textId="77777777" w:rsidR="00433FBB" w:rsidRPr="00433FBB" w:rsidRDefault="00433FBB" w:rsidP="00433FB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Identify the key ideas in the excerpt.</w:t>
      </w:r>
    </w:p>
    <w:p w14:paraId="5E0C4823" w14:textId="77777777" w:rsidR="00433FBB" w:rsidRPr="00433FBB" w:rsidRDefault="00433FBB" w:rsidP="00433FB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Explain how these ideas relate to the importance of accuracy in translating legal documents.</w:t>
      </w:r>
    </w:p>
    <w:p w14:paraId="124040BF" w14:textId="77777777" w:rsidR="001A1F10" w:rsidRPr="00A22DC4" w:rsidRDefault="001A1F10" w:rsidP="001A1F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2DC4">
        <w:rPr>
          <w:rFonts w:ascii="Times New Roman" w:hAnsi="Times New Roman" w:cs="Times New Roman"/>
          <w:b/>
          <w:bCs/>
          <w:sz w:val="28"/>
          <w:szCs w:val="28"/>
          <w:lang w:val="ru-RU"/>
        </w:rPr>
        <w:t>Practical Question 2: Translation Task</w:t>
      </w:r>
    </w:p>
    <w:p w14:paraId="0BDBD874" w14:textId="77777777" w:rsidR="00433FBB" w:rsidRPr="00433FBB" w:rsidRDefault="00433FBB" w:rsidP="00433F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FBB">
        <w:rPr>
          <w:rFonts w:ascii="Times New Roman" w:hAnsi="Times New Roman" w:cs="Times New Roman"/>
          <w:b/>
          <w:bCs/>
          <w:sz w:val="28"/>
          <w:szCs w:val="28"/>
        </w:rPr>
        <w:t>Text for Translation:</w:t>
      </w:r>
    </w:p>
    <w:p w14:paraId="4DE07C4C" w14:textId="77777777" w:rsidR="00433FBB" w:rsidRDefault="00433FBB" w:rsidP="00433FBB">
      <w:p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"Contracts are the foundation of business relationships, providing clarity and protecting the rights of all parties involved. They outline obligations, establish expectations, and serve as a reference in case of disputes."</w:t>
      </w:r>
    </w:p>
    <w:p w14:paraId="34D01C81" w14:textId="716913A4" w:rsidR="00433FBB" w:rsidRPr="00433FBB" w:rsidRDefault="001A1F10" w:rsidP="00433FBB">
      <w:pPr>
        <w:jc w:val="both"/>
        <w:rPr>
          <w:rFonts w:ascii="Times New Roman" w:hAnsi="Times New Roman" w:cs="Times New Roman"/>
          <w:sz w:val="28"/>
          <w:szCs w:val="28"/>
        </w:rPr>
      </w:pPr>
      <w:r w:rsidRPr="00A22DC4">
        <w:rPr>
          <w:rFonts w:ascii="Times New Roman" w:hAnsi="Times New Roman" w:cs="Times New Roman"/>
          <w:b/>
          <w:bCs/>
          <w:sz w:val="28"/>
          <w:szCs w:val="28"/>
        </w:rPr>
        <w:t>Task</w:t>
      </w:r>
      <w:r w:rsidRPr="00A22DC4">
        <w:rPr>
          <w:rFonts w:ascii="Times New Roman" w:hAnsi="Times New Roman" w:cs="Times New Roman"/>
          <w:sz w:val="28"/>
          <w:szCs w:val="28"/>
        </w:rPr>
        <w:t>:</w:t>
      </w:r>
    </w:p>
    <w:p w14:paraId="2EE25DDA" w14:textId="77777777" w:rsidR="00433FBB" w:rsidRPr="00433FBB" w:rsidRDefault="00433FBB" w:rsidP="00433FBB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lastRenderedPageBreak/>
        <w:t xml:space="preserve">Translate the text into </w:t>
      </w:r>
      <w:r w:rsidRPr="00433FBB">
        <w:rPr>
          <w:rFonts w:ascii="Times New Roman" w:hAnsi="Times New Roman" w:cs="Times New Roman"/>
          <w:b/>
          <w:bCs/>
          <w:sz w:val="28"/>
          <w:szCs w:val="28"/>
        </w:rPr>
        <w:t>Russian or Kazakh</w:t>
      </w:r>
      <w:r w:rsidRPr="00433FBB">
        <w:rPr>
          <w:rFonts w:ascii="Times New Roman" w:hAnsi="Times New Roman" w:cs="Times New Roman"/>
          <w:sz w:val="28"/>
          <w:szCs w:val="28"/>
        </w:rPr>
        <w:t>, maintaining legal accuracy and professional tone.</w:t>
      </w:r>
    </w:p>
    <w:p w14:paraId="72C17BAF" w14:textId="5D872491" w:rsidR="00433FBB" w:rsidRPr="00433FBB" w:rsidRDefault="00433FBB" w:rsidP="00433FBB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Identify any culturally sensitive terminology and propose appropriate adaptations.</w:t>
      </w:r>
    </w:p>
    <w:p w14:paraId="57989105" w14:textId="77777777" w:rsidR="001A1F10" w:rsidRPr="00433FBB" w:rsidRDefault="001A1F10" w:rsidP="001A1F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b/>
          <w:bCs/>
          <w:sz w:val="28"/>
          <w:szCs w:val="28"/>
        </w:rPr>
        <w:t>Practical Question 3: Role-Play Scenario</w:t>
      </w:r>
    </w:p>
    <w:p w14:paraId="13004A08" w14:textId="53218BA5" w:rsidR="001A1F10" w:rsidRPr="00433FBB" w:rsidRDefault="001A1F10" w:rsidP="00433FBB">
      <w:pPr>
        <w:jc w:val="both"/>
        <w:rPr>
          <w:rFonts w:ascii="Times New Roman" w:hAnsi="Times New Roman" w:cs="Times New Roman"/>
          <w:sz w:val="28"/>
          <w:szCs w:val="28"/>
        </w:rPr>
      </w:pPr>
      <w:r w:rsidRPr="00A22DC4">
        <w:rPr>
          <w:rFonts w:ascii="Times New Roman" w:hAnsi="Times New Roman" w:cs="Times New Roman"/>
          <w:b/>
          <w:bCs/>
          <w:sz w:val="28"/>
          <w:szCs w:val="28"/>
        </w:rPr>
        <w:t>Scenario</w:t>
      </w:r>
      <w:r w:rsidRPr="00A22DC4">
        <w:rPr>
          <w:rFonts w:ascii="Times New Roman" w:hAnsi="Times New Roman" w:cs="Times New Roman"/>
          <w:sz w:val="28"/>
          <w:szCs w:val="28"/>
        </w:rPr>
        <w:t xml:space="preserve">: </w:t>
      </w:r>
      <w:r w:rsidR="00433FBB" w:rsidRPr="00433FBB">
        <w:rPr>
          <w:rFonts w:ascii="Times New Roman" w:hAnsi="Times New Roman" w:cs="Times New Roman"/>
          <w:sz w:val="28"/>
          <w:szCs w:val="28"/>
        </w:rPr>
        <w:t>You are a translator mediating a discussion between two business partners: one insists on adhering strictly to the terms of a contract, while the other suggests renegotiation to reflect cultural practices</w:t>
      </w:r>
      <w:r w:rsidRPr="00433FBB">
        <w:rPr>
          <w:rFonts w:ascii="Times New Roman" w:hAnsi="Times New Roman" w:cs="Times New Roman"/>
          <w:sz w:val="28"/>
          <w:szCs w:val="28"/>
        </w:rPr>
        <w:t>.</w:t>
      </w:r>
    </w:p>
    <w:p w14:paraId="2F231D40" w14:textId="77777777" w:rsidR="00433FBB" w:rsidRPr="00433FBB" w:rsidRDefault="001A1F10" w:rsidP="00433FBB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b/>
          <w:bCs/>
          <w:sz w:val="28"/>
          <w:szCs w:val="28"/>
        </w:rPr>
        <w:t>Task</w:t>
      </w:r>
      <w:r w:rsidRPr="00433FB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125F19F" w14:textId="77777777" w:rsidR="00433FBB" w:rsidRPr="00433FBB" w:rsidRDefault="00433FBB" w:rsidP="00433FBB">
      <w:pPr>
        <w:numPr>
          <w:ilvl w:val="1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Explain the key clauses of the contract to both parties.</w:t>
      </w:r>
    </w:p>
    <w:p w14:paraId="57B344A4" w14:textId="77777777" w:rsidR="00433FBB" w:rsidRPr="00433FBB" w:rsidRDefault="00433FBB" w:rsidP="00433FBB">
      <w:pPr>
        <w:numPr>
          <w:ilvl w:val="1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Provide arguments supporting a balanced approach that respects the contract while considering cultural nuances.</w:t>
      </w:r>
    </w:p>
    <w:p w14:paraId="56EEABDC" w14:textId="135D265E" w:rsidR="009725F1" w:rsidRPr="00433FBB" w:rsidRDefault="009725F1" w:rsidP="00E75744">
      <w:pPr>
        <w:numPr>
          <w:ilvl w:val="1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br w:type="page"/>
      </w:r>
    </w:p>
    <w:p w14:paraId="6908C66D" w14:textId="77777777" w:rsidR="001A1F10" w:rsidRPr="00A22DC4" w:rsidRDefault="001A1F10" w:rsidP="001A1F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43F602" w14:textId="611DF89B" w:rsidR="001A1F10" w:rsidRPr="00C45E13" w:rsidRDefault="001A1F10" w:rsidP="001A1F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767B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1A1F10">
        <w:t xml:space="preserve"> </w:t>
      </w:r>
      <w:r w:rsidRPr="001A1F10">
        <w:rPr>
          <w:rFonts w:ascii="Times New Roman" w:hAnsi="Times New Roman" w:cs="Times New Roman"/>
          <w:b/>
          <w:bCs/>
          <w:sz w:val="24"/>
          <w:szCs w:val="24"/>
        </w:rPr>
        <w:t>Translation of Economic and Juridical Documents</w:t>
      </w:r>
    </w:p>
    <w:p w14:paraId="53417175" w14:textId="59203720" w:rsidR="009725F1" w:rsidRDefault="001A1F10" w:rsidP="001A1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67B">
        <w:rPr>
          <w:rFonts w:ascii="Times New Roman" w:hAnsi="Times New Roman" w:cs="Times New Roman"/>
          <w:b/>
          <w:bCs/>
          <w:sz w:val="24"/>
          <w:szCs w:val="24"/>
        </w:rPr>
        <w:t xml:space="preserve">Level: bachelor's. Form: </w:t>
      </w:r>
      <w:r w:rsidR="00A3074A">
        <w:rPr>
          <w:rFonts w:ascii="Times New Roman" w:hAnsi="Times New Roman" w:cs="Times New Roman"/>
          <w:b/>
          <w:bCs/>
          <w:sz w:val="24"/>
          <w:szCs w:val="24"/>
        </w:rPr>
        <w:t>Written</w:t>
      </w:r>
      <w:r w:rsidRPr="0006767B">
        <w:rPr>
          <w:rFonts w:ascii="Times New Roman" w:hAnsi="Times New Roman" w:cs="Times New Roman"/>
          <w:b/>
          <w:bCs/>
          <w:sz w:val="24"/>
          <w:szCs w:val="24"/>
        </w:rPr>
        <w:t xml:space="preserve"> exam. Platform: IS "Univer"</w:t>
      </w: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3118"/>
        <w:gridCol w:w="1985"/>
        <w:gridCol w:w="2126"/>
        <w:gridCol w:w="2268"/>
        <w:gridCol w:w="1995"/>
        <w:gridCol w:w="1916"/>
      </w:tblGrid>
      <w:tr w:rsidR="009725F1" w:rsidRPr="00074A4F" w14:paraId="6826C74F" w14:textId="77777777" w:rsidTr="00E710AF">
        <w:trPr>
          <w:trHeight w:val="384"/>
        </w:trPr>
        <w:tc>
          <w:tcPr>
            <w:tcW w:w="421" w:type="dxa"/>
            <w:vMerge w:val="restart"/>
          </w:tcPr>
          <w:p w14:paraId="4131970F" w14:textId="797D786C" w:rsidR="009725F1" w:rsidRPr="00074A4F" w:rsidRDefault="009725F1" w:rsidP="00E710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074A4F">
              <w:rPr>
                <w:b/>
                <w:bCs/>
              </w:rPr>
              <w:t>№</w:t>
            </w:r>
          </w:p>
        </w:tc>
        <w:tc>
          <w:tcPr>
            <w:tcW w:w="1559" w:type="dxa"/>
            <w:vMerge w:val="restart"/>
            <w:shd w:val="clear" w:color="auto" w:fill="C1E4F5" w:themeFill="accent1" w:themeFillTint="33"/>
          </w:tcPr>
          <w:p w14:paraId="267CF0B2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Bloom's Taxonomy</w:t>
            </w:r>
          </w:p>
        </w:tc>
        <w:tc>
          <w:tcPr>
            <w:tcW w:w="3118" w:type="dxa"/>
            <w:vMerge w:val="restart"/>
            <w:shd w:val="clear" w:color="auto" w:fill="C1E4F5" w:themeFill="accent1" w:themeFillTint="33"/>
          </w:tcPr>
          <w:p w14:paraId="222A92C4" w14:textId="77777777" w:rsidR="009725F1" w:rsidRPr="00074A4F" w:rsidRDefault="009725F1" w:rsidP="00E710AF">
            <w:pPr>
              <w:jc w:val="center"/>
              <w:rPr>
                <w:b/>
                <w:bCs/>
                <w:sz w:val="28"/>
                <w:szCs w:val="28"/>
              </w:rPr>
            </w:pPr>
            <w:r w:rsidRPr="00074A4F">
              <w:rPr>
                <w:b/>
                <w:bCs/>
              </w:rPr>
              <w:t>Criteria</w:t>
            </w:r>
          </w:p>
        </w:tc>
        <w:tc>
          <w:tcPr>
            <w:tcW w:w="10290" w:type="dxa"/>
            <w:gridSpan w:val="5"/>
            <w:shd w:val="clear" w:color="auto" w:fill="C1E4F5" w:themeFill="accent1" w:themeFillTint="33"/>
            <w:vAlign w:val="center"/>
          </w:tcPr>
          <w:p w14:paraId="564D2239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DESCRIPTORS</w:t>
            </w:r>
          </w:p>
        </w:tc>
      </w:tr>
      <w:tr w:rsidR="009725F1" w:rsidRPr="00074A4F" w14:paraId="62962AB5" w14:textId="77777777" w:rsidTr="00E710AF">
        <w:trPr>
          <w:trHeight w:val="321"/>
        </w:trPr>
        <w:tc>
          <w:tcPr>
            <w:tcW w:w="421" w:type="dxa"/>
            <w:vMerge/>
          </w:tcPr>
          <w:p w14:paraId="32B92367" w14:textId="77777777" w:rsidR="009725F1" w:rsidRPr="00074A4F" w:rsidRDefault="009725F1" w:rsidP="00E710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C1E4F5" w:themeFill="accent1" w:themeFillTint="33"/>
          </w:tcPr>
          <w:p w14:paraId="038FEA02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vMerge/>
            <w:shd w:val="clear" w:color="auto" w:fill="C1E4F5" w:themeFill="accent1" w:themeFillTint="33"/>
          </w:tcPr>
          <w:p w14:paraId="4310FC0F" w14:textId="77777777" w:rsidR="009725F1" w:rsidRPr="00074A4F" w:rsidRDefault="009725F1" w:rsidP="00E710AF">
            <w:pPr>
              <w:jc w:val="right"/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1E4F5" w:themeFill="accent1" w:themeFillTint="33"/>
          </w:tcPr>
          <w:p w14:paraId="7DA2A12A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 xml:space="preserve">Excellent </w:t>
            </w:r>
          </w:p>
        </w:tc>
        <w:tc>
          <w:tcPr>
            <w:tcW w:w="2126" w:type="dxa"/>
            <w:shd w:val="clear" w:color="auto" w:fill="C1E4F5" w:themeFill="accent1" w:themeFillTint="33"/>
          </w:tcPr>
          <w:p w14:paraId="630DC0AA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Proficient</w:t>
            </w:r>
          </w:p>
        </w:tc>
        <w:tc>
          <w:tcPr>
            <w:tcW w:w="2268" w:type="dxa"/>
            <w:shd w:val="clear" w:color="auto" w:fill="C1E4F5" w:themeFill="accent1" w:themeFillTint="33"/>
          </w:tcPr>
          <w:p w14:paraId="21A53611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Adequate</w:t>
            </w:r>
          </w:p>
        </w:tc>
        <w:tc>
          <w:tcPr>
            <w:tcW w:w="3911" w:type="dxa"/>
            <w:gridSpan w:val="2"/>
            <w:shd w:val="clear" w:color="auto" w:fill="C1E4F5" w:themeFill="accent1" w:themeFillTint="33"/>
          </w:tcPr>
          <w:p w14:paraId="5A17EAC3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Unsatisfactory</w:t>
            </w:r>
          </w:p>
        </w:tc>
      </w:tr>
      <w:tr w:rsidR="009725F1" w:rsidRPr="00074A4F" w14:paraId="454982A4" w14:textId="77777777" w:rsidTr="00E710AF">
        <w:trPr>
          <w:trHeight w:val="237"/>
        </w:trPr>
        <w:tc>
          <w:tcPr>
            <w:tcW w:w="421" w:type="dxa"/>
            <w:vMerge w:val="restart"/>
          </w:tcPr>
          <w:p w14:paraId="35F142DD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  <w:r w:rsidRPr="00074A4F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039EDB5A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  <w:r w:rsidRPr="00074A4F">
              <w:t>Knowledge</w:t>
            </w:r>
          </w:p>
        </w:tc>
        <w:tc>
          <w:tcPr>
            <w:tcW w:w="3118" w:type="dxa"/>
            <w:shd w:val="clear" w:color="auto" w:fill="FFFFFF" w:themeFill="background1"/>
          </w:tcPr>
          <w:p w14:paraId="0051AE9E" w14:textId="77777777" w:rsidR="009725F1" w:rsidRPr="00074A4F" w:rsidRDefault="009725F1" w:rsidP="00E710AF">
            <w:pPr>
              <w:jc w:val="right"/>
              <w:rPr>
                <w:b/>
                <w:bCs/>
              </w:rPr>
            </w:pPr>
            <w:r w:rsidRPr="00074A4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D7E42E" wp14:editId="22597687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15875</wp:posOffset>
                      </wp:positionV>
                      <wp:extent cx="1965960" cy="320040"/>
                      <wp:effectExtent l="0" t="0" r="34290" b="22860"/>
                      <wp:wrapNone/>
                      <wp:docPr id="177897908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5960" cy="3200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1652D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1.25pt" to="149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74A4F">
              <w:rPr>
                <w:b/>
                <w:bCs/>
              </w:rPr>
              <w:t>Score</w:t>
            </w:r>
          </w:p>
          <w:p w14:paraId="58A4893C" w14:textId="77777777" w:rsidR="009725F1" w:rsidRPr="00074A4F" w:rsidRDefault="009725F1" w:rsidP="00E710AF">
            <w:pPr>
              <w:rPr>
                <w:b/>
                <w:bCs/>
                <w:sz w:val="28"/>
                <w:szCs w:val="28"/>
              </w:rPr>
            </w:pPr>
            <w:r w:rsidRPr="00074A4F">
              <w:rPr>
                <w:b/>
                <w:bCs/>
              </w:rPr>
              <w:t>Criteria</w:t>
            </w:r>
          </w:p>
        </w:tc>
        <w:tc>
          <w:tcPr>
            <w:tcW w:w="1985" w:type="dxa"/>
            <w:shd w:val="clear" w:color="auto" w:fill="FFFFFF" w:themeFill="background1"/>
          </w:tcPr>
          <w:p w14:paraId="3B31B896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27-30 points</w:t>
            </w:r>
          </w:p>
        </w:tc>
        <w:tc>
          <w:tcPr>
            <w:tcW w:w="2126" w:type="dxa"/>
            <w:shd w:val="clear" w:color="auto" w:fill="FFFFFF" w:themeFill="background1"/>
          </w:tcPr>
          <w:p w14:paraId="7D832908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21-26 points</w:t>
            </w:r>
          </w:p>
        </w:tc>
        <w:tc>
          <w:tcPr>
            <w:tcW w:w="2268" w:type="dxa"/>
            <w:shd w:val="clear" w:color="auto" w:fill="FFFFFF" w:themeFill="background1"/>
          </w:tcPr>
          <w:p w14:paraId="2BCA103E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15-20 points</w:t>
            </w:r>
          </w:p>
        </w:tc>
        <w:tc>
          <w:tcPr>
            <w:tcW w:w="1995" w:type="dxa"/>
            <w:shd w:val="clear" w:color="auto" w:fill="FFFFFF" w:themeFill="background1"/>
          </w:tcPr>
          <w:p w14:paraId="01DDE994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8-14 points</w:t>
            </w:r>
          </w:p>
        </w:tc>
        <w:tc>
          <w:tcPr>
            <w:tcW w:w="1916" w:type="dxa"/>
            <w:shd w:val="clear" w:color="auto" w:fill="FFFFFF" w:themeFill="background1"/>
          </w:tcPr>
          <w:p w14:paraId="39567815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0-7 points</w:t>
            </w:r>
          </w:p>
        </w:tc>
      </w:tr>
      <w:tr w:rsidR="009725F1" w:rsidRPr="00074A4F" w14:paraId="6769CC14" w14:textId="77777777" w:rsidTr="00E710AF">
        <w:trPr>
          <w:cantSplit/>
          <w:trHeight w:val="1550"/>
        </w:trPr>
        <w:tc>
          <w:tcPr>
            <w:tcW w:w="421" w:type="dxa"/>
            <w:vMerge/>
          </w:tcPr>
          <w:p w14:paraId="3025A339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EF38CC9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1st question. Maximum score – 30 points</w:t>
            </w:r>
          </w:p>
        </w:tc>
        <w:tc>
          <w:tcPr>
            <w:tcW w:w="3118" w:type="dxa"/>
            <w:shd w:val="clear" w:color="auto" w:fill="FFFFFF" w:themeFill="background1"/>
          </w:tcPr>
          <w:p w14:paraId="506CD502" w14:textId="3ECA4D04" w:rsidR="009725F1" w:rsidRPr="00074A4F" w:rsidRDefault="009725F1" w:rsidP="00E710AF">
            <w:r w:rsidRPr="009725F1">
              <w:t>Demonstration of a clear understanding of the fundamental concepts and principles relevant to specialized translation, including legal and economic texts.</w:t>
            </w:r>
            <w:r w:rsidRPr="009725F1">
              <w:tab/>
            </w:r>
          </w:p>
        </w:tc>
        <w:tc>
          <w:tcPr>
            <w:tcW w:w="1985" w:type="dxa"/>
            <w:shd w:val="clear" w:color="auto" w:fill="FFFFFF" w:themeFill="background1"/>
          </w:tcPr>
          <w:p w14:paraId="7A348D55" w14:textId="11639FFE" w:rsidR="009725F1" w:rsidRPr="00CF5951" w:rsidRDefault="009725F1" w:rsidP="00E710AF">
            <w:r w:rsidRPr="009725F1">
              <w:t>Demonstrates a comprehensive understanding of the subject matter, including nuanced details, concepts of translation equivalence, and key terminologies (e.g., legal clauses, economic phrases).</w:t>
            </w:r>
          </w:p>
        </w:tc>
        <w:tc>
          <w:tcPr>
            <w:tcW w:w="2126" w:type="dxa"/>
            <w:shd w:val="clear" w:color="auto" w:fill="FFFFFF" w:themeFill="background1"/>
          </w:tcPr>
          <w:p w14:paraId="3685E461" w14:textId="4167C35F" w:rsidR="009725F1" w:rsidRPr="00074A4F" w:rsidRDefault="009725F1" w:rsidP="00E710AF">
            <w:r w:rsidRPr="009725F1">
              <w:t>Displays a strong and thorough understanding of translation principles and basic terminologies, but lacks depth in some areas.</w:t>
            </w:r>
          </w:p>
        </w:tc>
        <w:tc>
          <w:tcPr>
            <w:tcW w:w="2268" w:type="dxa"/>
            <w:shd w:val="clear" w:color="auto" w:fill="FFFFFF" w:themeFill="background1"/>
          </w:tcPr>
          <w:p w14:paraId="47098461" w14:textId="2C88AFD3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Demonstrates a basic understanding of the concepts and principles of specialized translation, with noticeable gaps in application to legal or economic texts.</w:t>
            </w:r>
          </w:p>
        </w:tc>
        <w:tc>
          <w:tcPr>
            <w:tcW w:w="1995" w:type="dxa"/>
            <w:shd w:val="clear" w:color="auto" w:fill="FFFFFF" w:themeFill="background1"/>
          </w:tcPr>
          <w:p w14:paraId="4F4DB8AB" w14:textId="34A801C1" w:rsidR="009725F1" w:rsidRPr="00074A4F" w:rsidRDefault="009725F1" w:rsidP="00E710AF">
            <w:r w:rsidRPr="009725F1">
              <w:t>Struggles to grasp essential concepts such as equivalence and adaptation, with many gaps in understanding.</w:t>
            </w:r>
          </w:p>
        </w:tc>
        <w:tc>
          <w:tcPr>
            <w:tcW w:w="1916" w:type="dxa"/>
            <w:shd w:val="clear" w:color="auto" w:fill="FFFFFF" w:themeFill="background1"/>
          </w:tcPr>
          <w:p w14:paraId="1AE53D35" w14:textId="6C93AE6B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Demonstrates minimal or no understanding of translation principles or key concepts.</w:t>
            </w:r>
          </w:p>
        </w:tc>
      </w:tr>
      <w:tr w:rsidR="009725F1" w:rsidRPr="00074A4F" w14:paraId="2AEF8767" w14:textId="77777777" w:rsidTr="00E710AF">
        <w:trPr>
          <w:cantSplit/>
          <w:trHeight w:val="362"/>
        </w:trPr>
        <w:tc>
          <w:tcPr>
            <w:tcW w:w="421" w:type="dxa"/>
            <w:vMerge w:val="restart"/>
          </w:tcPr>
          <w:p w14:paraId="60C71373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  <w:r w:rsidRPr="00074A4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14:paraId="50420A1A" w14:textId="77777777" w:rsidR="009725F1" w:rsidRPr="00074A4F" w:rsidRDefault="009725F1" w:rsidP="00E710AF">
            <w:pPr>
              <w:jc w:val="center"/>
            </w:pPr>
            <w:r w:rsidRPr="00074A4F">
              <w:t>Comprehension</w:t>
            </w:r>
          </w:p>
        </w:tc>
        <w:tc>
          <w:tcPr>
            <w:tcW w:w="3118" w:type="dxa"/>
            <w:shd w:val="clear" w:color="auto" w:fill="FFFFFF" w:themeFill="background1"/>
          </w:tcPr>
          <w:p w14:paraId="108A73CB" w14:textId="77777777" w:rsidR="009725F1" w:rsidRPr="00074A4F" w:rsidRDefault="009725F1" w:rsidP="00E710AF">
            <w:pPr>
              <w:jc w:val="right"/>
              <w:rPr>
                <w:b/>
                <w:bCs/>
              </w:rPr>
            </w:pPr>
            <w:r w:rsidRPr="00074A4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24ED43" wp14:editId="6CAF0378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21590</wp:posOffset>
                      </wp:positionV>
                      <wp:extent cx="1943100" cy="266700"/>
                      <wp:effectExtent l="0" t="0" r="19050" b="19050"/>
                      <wp:wrapNone/>
                      <wp:docPr id="1547597016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A07DB5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1.7pt" to="149.4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74A4F">
              <w:rPr>
                <w:b/>
                <w:bCs/>
              </w:rPr>
              <w:t>Score</w:t>
            </w:r>
          </w:p>
          <w:p w14:paraId="2A88FF40" w14:textId="77777777" w:rsidR="009725F1" w:rsidRPr="00074A4F" w:rsidRDefault="009725F1" w:rsidP="00E710AF">
            <w:r w:rsidRPr="00074A4F">
              <w:rPr>
                <w:b/>
                <w:bCs/>
              </w:rPr>
              <w:t>Criteria</w:t>
            </w:r>
          </w:p>
        </w:tc>
        <w:tc>
          <w:tcPr>
            <w:tcW w:w="1985" w:type="dxa"/>
            <w:shd w:val="clear" w:color="auto" w:fill="FFFFFF" w:themeFill="background1"/>
          </w:tcPr>
          <w:p w14:paraId="64B4FF2F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27-30 points</w:t>
            </w:r>
          </w:p>
        </w:tc>
        <w:tc>
          <w:tcPr>
            <w:tcW w:w="2126" w:type="dxa"/>
            <w:shd w:val="clear" w:color="auto" w:fill="FFFFFF" w:themeFill="background1"/>
          </w:tcPr>
          <w:p w14:paraId="0EAE8C1D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21-26 points</w:t>
            </w:r>
          </w:p>
        </w:tc>
        <w:tc>
          <w:tcPr>
            <w:tcW w:w="2268" w:type="dxa"/>
            <w:shd w:val="clear" w:color="auto" w:fill="FFFFFF" w:themeFill="background1"/>
          </w:tcPr>
          <w:p w14:paraId="5941E670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15-20 points</w:t>
            </w:r>
          </w:p>
        </w:tc>
        <w:tc>
          <w:tcPr>
            <w:tcW w:w="1995" w:type="dxa"/>
            <w:shd w:val="clear" w:color="auto" w:fill="FFFFFF" w:themeFill="background1"/>
          </w:tcPr>
          <w:p w14:paraId="50322F7A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8-14 points</w:t>
            </w:r>
          </w:p>
        </w:tc>
        <w:tc>
          <w:tcPr>
            <w:tcW w:w="1916" w:type="dxa"/>
            <w:shd w:val="clear" w:color="auto" w:fill="FFFFFF" w:themeFill="background1"/>
          </w:tcPr>
          <w:p w14:paraId="30543E87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0-7 points</w:t>
            </w:r>
          </w:p>
        </w:tc>
      </w:tr>
      <w:tr w:rsidR="009725F1" w:rsidRPr="00074A4F" w14:paraId="6F094586" w14:textId="77777777" w:rsidTr="00E710AF">
        <w:trPr>
          <w:cantSplit/>
          <w:trHeight w:val="1509"/>
        </w:trPr>
        <w:tc>
          <w:tcPr>
            <w:tcW w:w="421" w:type="dxa"/>
            <w:vMerge/>
          </w:tcPr>
          <w:p w14:paraId="422A4366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A6876BF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2nd question. Maximum score – 30 points</w:t>
            </w:r>
          </w:p>
        </w:tc>
        <w:tc>
          <w:tcPr>
            <w:tcW w:w="3118" w:type="dxa"/>
            <w:shd w:val="clear" w:color="auto" w:fill="FFFFFF" w:themeFill="background1"/>
          </w:tcPr>
          <w:p w14:paraId="44A05D4C" w14:textId="0900B8B9" w:rsidR="009725F1" w:rsidRPr="00074A4F" w:rsidRDefault="009725F1" w:rsidP="00E710AF">
            <w:r w:rsidRPr="009725F1">
              <w:t>Interpreting and summarizing information from legal or economic texts to explain key ideas, terminologies, and cultural nuances discussed during the exam.</w:t>
            </w:r>
            <w:r w:rsidRPr="009725F1">
              <w:tab/>
            </w:r>
          </w:p>
        </w:tc>
        <w:tc>
          <w:tcPr>
            <w:tcW w:w="1985" w:type="dxa"/>
            <w:shd w:val="clear" w:color="auto" w:fill="FFFFFF" w:themeFill="background1"/>
          </w:tcPr>
          <w:p w14:paraId="5727F344" w14:textId="0722275A" w:rsidR="009725F1" w:rsidRPr="00CF5951" w:rsidRDefault="009725F1" w:rsidP="00E710AF">
            <w:r w:rsidRPr="009725F1">
              <w:t>Provides insightful and clear explanations of key ideas, effectively summarizes content, and demonstrates excellent understanding of cultural adaptation.</w:t>
            </w:r>
          </w:p>
        </w:tc>
        <w:tc>
          <w:tcPr>
            <w:tcW w:w="2126" w:type="dxa"/>
            <w:shd w:val="clear" w:color="auto" w:fill="FFFFFF" w:themeFill="background1"/>
          </w:tcPr>
          <w:p w14:paraId="32AC5C8F" w14:textId="76938946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Provides effective explanations and summaries, demonstrating a solid understanding of the content, but lacks insight into deeper cultural or professional nuances.</w:t>
            </w:r>
          </w:p>
        </w:tc>
        <w:tc>
          <w:tcPr>
            <w:tcW w:w="2268" w:type="dxa"/>
            <w:shd w:val="clear" w:color="auto" w:fill="FFFFFF" w:themeFill="background1"/>
          </w:tcPr>
          <w:p w14:paraId="1967A029" w14:textId="6668E09C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Interprets information fundamentally, providing adequate summaries and explanations, but with limited depth or clarity.</w:t>
            </w:r>
          </w:p>
        </w:tc>
        <w:tc>
          <w:tcPr>
            <w:tcW w:w="1995" w:type="dxa"/>
            <w:shd w:val="clear" w:color="auto" w:fill="FFFFFF" w:themeFill="background1"/>
          </w:tcPr>
          <w:p w14:paraId="11A27920" w14:textId="65B90C71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Struggles to interpret, summarize, or explain legal or economic concepts effectively.</w:t>
            </w:r>
          </w:p>
        </w:tc>
        <w:tc>
          <w:tcPr>
            <w:tcW w:w="1916" w:type="dxa"/>
            <w:shd w:val="clear" w:color="auto" w:fill="FFFFFF" w:themeFill="background1"/>
          </w:tcPr>
          <w:p w14:paraId="1CF7F1F0" w14:textId="4905D87E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Fails to interpret, summarize, or explain the provided information adequately.</w:t>
            </w:r>
          </w:p>
        </w:tc>
      </w:tr>
      <w:tr w:rsidR="009725F1" w:rsidRPr="00074A4F" w14:paraId="75B0CFC6" w14:textId="77777777" w:rsidTr="00E710AF">
        <w:trPr>
          <w:cantSplit/>
          <w:trHeight w:val="325"/>
        </w:trPr>
        <w:tc>
          <w:tcPr>
            <w:tcW w:w="421" w:type="dxa"/>
            <w:vMerge w:val="restart"/>
          </w:tcPr>
          <w:p w14:paraId="51BD0E81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  <w:r w:rsidRPr="00074A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</w:tcPr>
          <w:p w14:paraId="5CE24932" w14:textId="77777777" w:rsidR="009725F1" w:rsidRPr="00074A4F" w:rsidRDefault="009725F1" w:rsidP="00E710AF">
            <w:pPr>
              <w:jc w:val="center"/>
            </w:pPr>
            <w:r w:rsidRPr="00074A4F">
              <w:t>Application</w:t>
            </w:r>
          </w:p>
        </w:tc>
        <w:tc>
          <w:tcPr>
            <w:tcW w:w="3118" w:type="dxa"/>
            <w:shd w:val="clear" w:color="auto" w:fill="FFFFFF" w:themeFill="background1"/>
          </w:tcPr>
          <w:p w14:paraId="701EF74D" w14:textId="77777777" w:rsidR="009725F1" w:rsidRPr="00074A4F" w:rsidRDefault="009725F1" w:rsidP="00E710AF">
            <w:pPr>
              <w:jc w:val="right"/>
              <w:rPr>
                <w:b/>
                <w:bCs/>
              </w:rPr>
            </w:pPr>
            <w:r w:rsidRPr="00074A4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251486" wp14:editId="56910AF5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21590</wp:posOffset>
                      </wp:positionV>
                      <wp:extent cx="1943100" cy="266700"/>
                      <wp:effectExtent l="0" t="0" r="19050" b="19050"/>
                      <wp:wrapNone/>
                      <wp:docPr id="1408264008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FC3730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1.7pt" to="149.4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74A4F">
              <w:rPr>
                <w:b/>
                <w:bCs/>
              </w:rPr>
              <w:t>Score</w:t>
            </w:r>
          </w:p>
          <w:p w14:paraId="6F0233A4" w14:textId="77777777" w:rsidR="009725F1" w:rsidRPr="00074A4F" w:rsidRDefault="009725F1" w:rsidP="00E710AF">
            <w:pPr>
              <w:rPr>
                <w:b/>
                <w:bCs/>
              </w:rPr>
            </w:pPr>
            <w:r w:rsidRPr="00074A4F">
              <w:rPr>
                <w:b/>
                <w:bCs/>
              </w:rPr>
              <w:t>Criteria</w:t>
            </w:r>
          </w:p>
        </w:tc>
        <w:tc>
          <w:tcPr>
            <w:tcW w:w="1985" w:type="dxa"/>
            <w:shd w:val="clear" w:color="auto" w:fill="FFFFFF" w:themeFill="background1"/>
          </w:tcPr>
          <w:p w14:paraId="4283FF5B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36-40 points</w:t>
            </w:r>
          </w:p>
        </w:tc>
        <w:tc>
          <w:tcPr>
            <w:tcW w:w="2126" w:type="dxa"/>
            <w:shd w:val="clear" w:color="auto" w:fill="FFFFFF" w:themeFill="background1"/>
          </w:tcPr>
          <w:p w14:paraId="5CE82BBC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28-39 points</w:t>
            </w:r>
          </w:p>
        </w:tc>
        <w:tc>
          <w:tcPr>
            <w:tcW w:w="2268" w:type="dxa"/>
            <w:shd w:val="clear" w:color="auto" w:fill="FFFFFF" w:themeFill="background1"/>
          </w:tcPr>
          <w:p w14:paraId="51E2B7CB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20-27 points</w:t>
            </w:r>
          </w:p>
        </w:tc>
        <w:tc>
          <w:tcPr>
            <w:tcW w:w="1995" w:type="dxa"/>
            <w:shd w:val="clear" w:color="auto" w:fill="FFFFFF" w:themeFill="background1"/>
          </w:tcPr>
          <w:p w14:paraId="01B1C130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10-19 points</w:t>
            </w:r>
          </w:p>
        </w:tc>
        <w:tc>
          <w:tcPr>
            <w:tcW w:w="1916" w:type="dxa"/>
            <w:shd w:val="clear" w:color="auto" w:fill="FFFFFF" w:themeFill="background1"/>
          </w:tcPr>
          <w:p w14:paraId="1B4D0B22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8-9 points</w:t>
            </w:r>
          </w:p>
        </w:tc>
      </w:tr>
      <w:tr w:rsidR="009725F1" w:rsidRPr="00074A4F" w14:paraId="59A4D9AB" w14:textId="77777777" w:rsidTr="00E710AF">
        <w:trPr>
          <w:cantSplit/>
          <w:trHeight w:val="1134"/>
        </w:trPr>
        <w:tc>
          <w:tcPr>
            <w:tcW w:w="421" w:type="dxa"/>
            <w:vMerge/>
          </w:tcPr>
          <w:p w14:paraId="1B1FC728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28167C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3rd questions Maximum score – 40 points</w:t>
            </w:r>
          </w:p>
        </w:tc>
        <w:tc>
          <w:tcPr>
            <w:tcW w:w="3118" w:type="dxa"/>
            <w:shd w:val="clear" w:color="auto" w:fill="FFFFFF" w:themeFill="background1"/>
          </w:tcPr>
          <w:p w14:paraId="75F35B6D" w14:textId="158143BB" w:rsidR="009725F1" w:rsidRPr="00074A4F" w:rsidRDefault="009725F1" w:rsidP="00E710AF">
            <w:r w:rsidRPr="009725F1">
              <w:t>Application of acquired knowledge to solve real-world translation problems, including translating legal or economic texts accurately and adapting them culturally.</w:t>
            </w:r>
            <w:r w:rsidRPr="009725F1">
              <w:tab/>
            </w:r>
          </w:p>
        </w:tc>
        <w:tc>
          <w:tcPr>
            <w:tcW w:w="1985" w:type="dxa"/>
            <w:shd w:val="clear" w:color="auto" w:fill="FFFFFF" w:themeFill="background1"/>
          </w:tcPr>
          <w:p w14:paraId="779F41A7" w14:textId="7B38A5AA" w:rsidR="009725F1" w:rsidRPr="00074A4F" w:rsidRDefault="009725F1" w:rsidP="00E710AF">
            <w:r w:rsidRPr="009725F1">
              <w:t>Consistently applies knowledge to solve complex translation problems (e.g., contracts, financial reports), demonstrating excellent use of terminology and cultural sensitivity.</w:t>
            </w:r>
          </w:p>
        </w:tc>
        <w:tc>
          <w:tcPr>
            <w:tcW w:w="2126" w:type="dxa"/>
            <w:shd w:val="clear" w:color="auto" w:fill="FFFFFF" w:themeFill="background1"/>
          </w:tcPr>
          <w:p w14:paraId="33A694A9" w14:textId="387977FB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Applies knowledge competently to solve practical problems (e.g., translating a legal clause), but responses may lack depth in addressing cultural or professional challenges.</w:t>
            </w:r>
          </w:p>
        </w:tc>
        <w:tc>
          <w:tcPr>
            <w:tcW w:w="2268" w:type="dxa"/>
            <w:shd w:val="clear" w:color="auto" w:fill="FFFFFF" w:themeFill="background1"/>
          </w:tcPr>
          <w:p w14:paraId="18A1EDF0" w14:textId="1CFC926B" w:rsidR="009725F1" w:rsidRPr="00074A4F" w:rsidRDefault="009725F1" w:rsidP="00E710AF">
            <w:pPr>
              <w:rPr>
                <w:lang w:val="kk-KZ"/>
              </w:rPr>
            </w:pPr>
            <w:r w:rsidRPr="009725F1">
              <w:t>Applies knowledge with some proficiency to solve problems, but responses may lack accuracy or professionalism.</w:t>
            </w:r>
          </w:p>
        </w:tc>
        <w:tc>
          <w:tcPr>
            <w:tcW w:w="1995" w:type="dxa"/>
            <w:shd w:val="clear" w:color="auto" w:fill="FFFFFF" w:themeFill="background1"/>
          </w:tcPr>
          <w:p w14:paraId="6FBE0DCB" w14:textId="77203A31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Struggles to apply knowledge effectively, with errors in terminology, grammar, or cultural adaptation.</w:t>
            </w:r>
          </w:p>
        </w:tc>
        <w:tc>
          <w:tcPr>
            <w:tcW w:w="1916" w:type="dxa"/>
            <w:shd w:val="clear" w:color="auto" w:fill="FFFFFF" w:themeFill="background1"/>
          </w:tcPr>
          <w:p w14:paraId="26746073" w14:textId="0ABDCBFA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Fails to apply knowledge to solve translation problems.</w:t>
            </w:r>
          </w:p>
        </w:tc>
      </w:tr>
      <w:tr w:rsidR="009725F1" w:rsidRPr="00074A4F" w14:paraId="59399A0E" w14:textId="77777777" w:rsidTr="00E710AF">
        <w:trPr>
          <w:cantSplit/>
          <w:trHeight w:val="416"/>
        </w:trPr>
        <w:tc>
          <w:tcPr>
            <w:tcW w:w="421" w:type="dxa"/>
          </w:tcPr>
          <w:p w14:paraId="243F5050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67" w:type="dxa"/>
            <w:gridSpan w:val="7"/>
            <w:shd w:val="clear" w:color="auto" w:fill="C1E4F5" w:themeFill="accent1" w:themeFillTint="33"/>
          </w:tcPr>
          <w:p w14:paraId="2BF8C2B6" w14:textId="77777777" w:rsidR="009725F1" w:rsidRPr="00074A4F" w:rsidRDefault="009725F1" w:rsidP="00E710AF">
            <w:pPr>
              <w:shd w:val="clear" w:color="auto" w:fill="C1E4F5" w:themeFill="accent1" w:themeFillTint="33"/>
              <w:rPr>
                <w:b/>
                <w:bCs/>
              </w:rPr>
            </w:pPr>
            <w:r w:rsidRPr="00074A4F">
              <w:rPr>
                <w:b/>
                <w:bCs/>
              </w:rPr>
              <w:t>Formula for calculating the final control:</w:t>
            </w:r>
          </w:p>
          <w:p w14:paraId="01529C0F" w14:textId="77777777" w:rsidR="009725F1" w:rsidRPr="00074A4F" w:rsidRDefault="009725F1" w:rsidP="00E710AF">
            <w:r w:rsidRPr="00074A4F">
              <w:t>Final control (FC) = Score for question 1 + Score for question 2 + Score for question 3</w:t>
            </w:r>
          </w:p>
        </w:tc>
      </w:tr>
    </w:tbl>
    <w:p w14:paraId="1590C087" w14:textId="77777777" w:rsidR="001A1F10" w:rsidRPr="0006767B" w:rsidRDefault="001A1F10" w:rsidP="001A1F10">
      <w:pPr>
        <w:rPr>
          <w:rFonts w:ascii="Times New Roman" w:hAnsi="Times New Roman" w:cs="Times New Roman"/>
          <w:sz w:val="24"/>
          <w:szCs w:val="24"/>
        </w:rPr>
      </w:pPr>
    </w:p>
    <w:p w14:paraId="6D36C525" w14:textId="77777777" w:rsidR="001A1F10" w:rsidRPr="0006767B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Literature:</w:t>
      </w:r>
    </w:p>
    <w:p w14:paraId="1C482BD3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Alcaraz, E., &amp; Hughes, B.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Legal Translation Explained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St. Jerome Publishing, 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. 192 p.</w:t>
      </w:r>
    </w:p>
    <w:p w14:paraId="17C605BC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Sarcevic, S.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New Approach to Legal Translation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Kluwer Law International, 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>2017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. 328 p.</w:t>
      </w:r>
    </w:p>
    <w:p w14:paraId="22D6CD19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Kierzkowska, D.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Legal and Economic Translation Explained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St. Jerome Publishing, 2013. 240 p.</w:t>
      </w:r>
    </w:p>
    <w:p w14:paraId="2586FCB8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Komissarov, V.N.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Teoriya perevoda (lingvisticheskie aspekty)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 [Translation Theory: Linguistic Aspects].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Vysshaya shkola, 2002. 253 p.</w:t>
      </w:r>
    </w:p>
    <w:p w14:paraId="4699E101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Galperin, I.R.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Ekonomicheskiy perevod: Teoriya i praktika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 [Economic Translation: Theory and Practice].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Finansy i statistika, 2007. 304 p.</w:t>
      </w:r>
    </w:p>
    <w:p w14:paraId="1859CC1E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Fedorova, E.S.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Perevod yuridicheskikh tekstov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 [Translation of Legal Texts].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Prospekt, 2018. 208 p.</w:t>
      </w:r>
    </w:p>
    <w:p w14:paraId="47F84BD4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Jablonska-Bonca, J.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Introduction to Legal Language and Translation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Warszawa University Press, 2014. 196 p.</w:t>
      </w:r>
    </w:p>
    <w:p w14:paraId="1B81CEF2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Alexeeva, I.S.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Vvedenie v perevodovedenie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 [Introduction to Translation Studies].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Soyuz, 2008. 352 p.</w:t>
      </w:r>
    </w:p>
    <w:p w14:paraId="5DECE5F7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rupnov, Y.M.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Yuridicheskiy perevod: Prakticheskoe posobie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 [Legal Translation: A Practical Guide].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Statut, 2016. 228 p.</w:t>
      </w:r>
    </w:p>
    <w:p w14:paraId="643F1C94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>Glossary of Legal Terms (Kazakhstan-specific). Ministry of Justice of the Republic of Kazakhstan, 2020.</w:t>
      </w:r>
    </w:p>
    <w:p w14:paraId="50A301A5" w14:textId="77777777" w:rsidR="0090100C" w:rsidRDefault="0090100C"/>
    <w:sectPr w:rsidR="0090100C" w:rsidSect="009725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706"/>
    <w:multiLevelType w:val="hybridMultilevel"/>
    <w:tmpl w:val="4212FBAC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7A513D"/>
    <w:multiLevelType w:val="multilevel"/>
    <w:tmpl w:val="B628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17D8B"/>
    <w:multiLevelType w:val="multilevel"/>
    <w:tmpl w:val="24EA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E22E8"/>
    <w:multiLevelType w:val="hybridMultilevel"/>
    <w:tmpl w:val="10AE6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91816"/>
    <w:multiLevelType w:val="multilevel"/>
    <w:tmpl w:val="696C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35517B"/>
    <w:multiLevelType w:val="multilevel"/>
    <w:tmpl w:val="4A86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769057">
    <w:abstractNumId w:val="5"/>
  </w:num>
  <w:num w:numId="2" w16cid:durableId="525289572">
    <w:abstractNumId w:val="4"/>
  </w:num>
  <w:num w:numId="3" w16cid:durableId="537396704">
    <w:abstractNumId w:val="3"/>
  </w:num>
  <w:num w:numId="4" w16cid:durableId="364644755">
    <w:abstractNumId w:val="0"/>
  </w:num>
  <w:num w:numId="5" w16cid:durableId="434594081">
    <w:abstractNumId w:val="2"/>
  </w:num>
  <w:num w:numId="6" w16cid:durableId="1561088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40"/>
    <w:rsid w:val="001A1F10"/>
    <w:rsid w:val="001E2D79"/>
    <w:rsid w:val="00433FBB"/>
    <w:rsid w:val="0044471C"/>
    <w:rsid w:val="00463953"/>
    <w:rsid w:val="00473821"/>
    <w:rsid w:val="00715767"/>
    <w:rsid w:val="00726E8C"/>
    <w:rsid w:val="00827440"/>
    <w:rsid w:val="0090100C"/>
    <w:rsid w:val="009725F1"/>
    <w:rsid w:val="00A3074A"/>
    <w:rsid w:val="00C34390"/>
    <w:rsid w:val="00C45E13"/>
    <w:rsid w:val="00F53D9C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8095C"/>
  <w15:chartTrackingRefBased/>
  <w15:docId w15:val="{5067D45B-F8F5-4EA5-AFA4-60BA6997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F10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44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1A1F1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A1F10"/>
    <w:rPr>
      <w:rFonts w:eastAsiaTheme="minorEastAsi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1A1F10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A1F10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1A1F10"/>
    <w:pPr>
      <w:widowControl w:val="0"/>
      <w:autoSpaceDE w:val="0"/>
      <w:autoSpaceDN w:val="0"/>
      <w:spacing w:before="7" w:after="0" w:line="240" w:lineRule="auto"/>
      <w:ind w:left="13"/>
    </w:pPr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Kana ...</cp:lastModifiedBy>
  <cp:revision>5</cp:revision>
  <dcterms:created xsi:type="dcterms:W3CDTF">2025-01-20T02:57:00Z</dcterms:created>
  <dcterms:modified xsi:type="dcterms:W3CDTF">2025-01-24T03:16:00Z</dcterms:modified>
</cp:coreProperties>
</file>